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5E" w:rsidRDefault="006B245E">
      <w:pPr>
        <w:widowControl/>
        <w:jc w:val="center"/>
        <w:rPr>
          <w:b/>
          <w:sz w:val="32"/>
        </w:rPr>
      </w:pPr>
    </w:p>
    <w:p w:rsidR="006B245E" w:rsidRDefault="006B245E">
      <w:pPr>
        <w:widowControl/>
        <w:jc w:val="center"/>
        <w:rPr>
          <w:b/>
          <w:sz w:val="32"/>
        </w:rPr>
      </w:pPr>
    </w:p>
    <w:p w:rsidR="006B245E" w:rsidRDefault="006B245E">
      <w:pPr>
        <w:widowControl/>
        <w:jc w:val="center"/>
        <w:rPr>
          <w:b/>
          <w:sz w:val="32"/>
        </w:rPr>
      </w:pPr>
    </w:p>
    <w:p w:rsidR="006B245E" w:rsidRDefault="006B245E">
      <w:pPr>
        <w:widowControl/>
        <w:jc w:val="center"/>
        <w:rPr>
          <w:b/>
          <w:sz w:val="32"/>
        </w:rPr>
      </w:pPr>
      <w:r>
        <w:rPr>
          <w:b/>
          <w:sz w:val="32"/>
        </w:rPr>
        <w:t>Preisliste 201</w:t>
      </w:r>
      <w:r w:rsidR="007C24AB">
        <w:rPr>
          <w:b/>
          <w:sz w:val="32"/>
        </w:rPr>
        <w:t>1</w:t>
      </w:r>
    </w:p>
    <w:p w:rsidR="006B245E" w:rsidRDefault="006B245E">
      <w:pPr>
        <w:widowControl/>
      </w:pPr>
    </w:p>
    <w:p w:rsidR="006B245E" w:rsidRDefault="006B245E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Nebensaison     Hauptsaison</w:t>
      </w:r>
    </w:p>
    <w:p w:rsidR="006B245E" w:rsidRDefault="006B245E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478">
        <w:tab/>
      </w:r>
      <w:r w:rsidR="00957FEC">
        <w:t>15</w:t>
      </w:r>
      <w:r w:rsidR="00253478">
        <w:t>.04. -</w:t>
      </w:r>
      <w:r w:rsidR="00957FEC">
        <w:t xml:space="preserve"> 31</w:t>
      </w:r>
      <w:r w:rsidR="00253478">
        <w:t xml:space="preserve">.05     </w:t>
      </w:r>
      <w:r w:rsidR="00957FEC">
        <w:t>01.06</w:t>
      </w:r>
      <w:r w:rsidR="00253478">
        <w:t xml:space="preserve">. - </w:t>
      </w:r>
      <w:r w:rsidR="00957FEC">
        <w:t>14</w:t>
      </w:r>
      <w:r w:rsidR="00253478">
        <w:t>.</w:t>
      </w:r>
      <w:r>
        <w:t>0</w:t>
      </w:r>
      <w:r w:rsidR="007A0A79">
        <w:t>6</w:t>
      </w:r>
      <w:r>
        <w:t>.</w:t>
      </w:r>
    </w:p>
    <w:p w:rsidR="006B245E" w:rsidRDefault="006B245E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FEC">
        <w:t>15.06</w:t>
      </w:r>
      <w:r>
        <w:t>.</w:t>
      </w:r>
      <w:r w:rsidR="00957FEC">
        <w:t xml:space="preserve"> - 01.07.</w:t>
      </w:r>
      <w:r>
        <w:t xml:space="preserve">    </w:t>
      </w:r>
      <w:r w:rsidR="00957FEC">
        <w:t>02.07</w:t>
      </w:r>
      <w:r>
        <w:t>. - 2</w:t>
      </w:r>
      <w:r w:rsidR="00957FEC">
        <w:t>7</w:t>
      </w:r>
      <w:r>
        <w:t>.08.</w:t>
      </w:r>
    </w:p>
    <w:p w:rsidR="006B245E" w:rsidRDefault="006B245E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957FEC">
        <w:t>8</w:t>
      </w:r>
      <w:r>
        <w:t xml:space="preserve">.08. - </w:t>
      </w:r>
      <w:r w:rsidR="00D66E05">
        <w:t>14</w:t>
      </w:r>
      <w:r>
        <w:t>.10.</w:t>
      </w:r>
    </w:p>
    <w:p w:rsidR="006B245E" w:rsidRDefault="006B245E">
      <w:pPr>
        <w:widowControl/>
      </w:pPr>
      <w:r>
        <w:t>---------------------------------------------------------------------------------------------------------------</w:t>
      </w:r>
    </w:p>
    <w:p w:rsidR="006B245E" w:rsidRDefault="006B245E">
      <w:pPr>
        <w:widowControl/>
        <w:sectPr w:rsidR="006B245E"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:rsidR="006B245E" w:rsidRDefault="006B245E">
      <w:pPr>
        <w:widowControl/>
        <w:rPr>
          <w:b/>
        </w:rPr>
      </w:pPr>
      <w:r>
        <w:rPr>
          <w:b/>
        </w:rPr>
        <w:lastRenderedPageBreak/>
        <w:t>Personengebühren</w:t>
      </w:r>
      <w:r>
        <w:rPr>
          <w:b/>
        </w:rPr>
        <w:tab/>
      </w:r>
    </w:p>
    <w:p w:rsidR="006B245E" w:rsidRDefault="006B245E">
      <w:pPr>
        <w:widowControl/>
      </w:pPr>
      <w:r>
        <w:t>Erwachsene</w:t>
      </w:r>
    </w:p>
    <w:p w:rsidR="006B245E" w:rsidRDefault="006B245E">
      <w:pPr>
        <w:widowControl/>
      </w:pPr>
      <w:r>
        <w:t>Kinder bis 14 Jahre</w:t>
      </w:r>
    </w:p>
    <w:p w:rsidR="006B245E" w:rsidRDefault="006B245E">
      <w:pPr>
        <w:widowControl/>
      </w:pPr>
    </w:p>
    <w:p w:rsidR="006B245E" w:rsidRDefault="006B245E">
      <w:pPr>
        <w:widowControl/>
        <w:rPr>
          <w:b/>
        </w:rPr>
      </w:pPr>
      <w:r>
        <w:rPr>
          <w:b/>
        </w:rPr>
        <w:t>Standgebühren</w:t>
      </w:r>
    </w:p>
    <w:p w:rsidR="006B245E" w:rsidRDefault="006B245E">
      <w:pPr>
        <w:widowControl/>
      </w:pPr>
      <w:r>
        <w:t>Wohnmobile</w:t>
      </w:r>
    </w:p>
    <w:p w:rsidR="006B245E" w:rsidRDefault="006B245E">
      <w:pPr>
        <w:widowControl/>
      </w:pPr>
      <w:r>
        <w:t xml:space="preserve">Wohnwagen </w:t>
      </w:r>
    </w:p>
    <w:p w:rsidR="006B245E" w:rsidRDefault="006B245E">
      <w:pPr>
        <w:widowControl/>
      </w:pPr>
      <w:r>
        <w:t>Zelte</w:t>
      </w:r>
    </w:p>
    <w:p w:rsidR="006B245E" w:rsidRDefault="006B245E">
      <w:pPr>
        <w:widowControl/>
      </w:pPr>
      <w:r>
        <w:t xml:space="preserve">Zusätzliche Mini-Zelte </w:t>
      </w:r>
    </w:p>
    <w:p w:rsidR="006B245E" w:rsidRDefault="006B245E">
      <w:pPr>
        <w:widowControl/>
      </w:pPr>
    </w:p>
    <w:p w:rsidR="006B245E" w:rsidRDefault="006B245E">
      <w:pPr>
        <w:widowControl/>
        <w:rPr>
          <w:b/>
        </w:rPr>
      </w:pPr>
      <w:r>
        <w:rPr>
          <w:b/>
        </w:rPr>
        <w:t>Nebenkosten</w:t>
      </w:r>
    </w:p>
    <w:p w:rsidR="006B245E" w:rsidRDefault="006B245E">
      <w:pPr>
        <w:widowControl/>
      </w:pPr>
      <w:r>
        <w:t>PKW auf dem Campingplatz</w:t>
      </w:r>
    </w:p>
    <w:p w:rsidR="006B245E" w:rsidRDefault="006B245E">
      <w:pPr>
        <w:widowControl/>
      </w:pPr>
      <w:r>
        <w:t>PKW auf dem Parkplatz</w:t>
      </w:r>
    </w:p>
    <w:p w:rsidR="006B245E" w:rsidRDefault="006B245E">
      <w:pPr>
        <w:widowControl/>
      </w:pPr>
      <w:r>
        <w:t>PKW - Anhänger</w:t>
      </w:r>
    </w:p>
    <w:p w:rsidR="006B245E" w:rsidRDefault="006B245E">
      <w:pPr>
        <w:widowControl/>
      </w:pPr>
      <w:r>
        <w:t>Motorräder</w:t>
      </w:r>
    </w:p>
    <w:p w:rsidR="006B245E" w:rsidRDefault="006B245E">
      <w:pPr>
        <w:widowControl/>
      </w:pPr>
      <w:r>
        <w:t>Paddelboot</w:t>
      </w:r>
    </w:p>
    <w:p w:rsidR="006B245E" w:rsidRDefault="006B245E">
      <w:pPr>
        <w:widowControl/>
      </w:pPr>
      <w:r>
        <w:t>Motorboot</w:t>
      </w:r>
    </w:p>
    <w:p w:rsidR="006B245E" w:rsidRDefault="006B245E">
      <w:pPr>
        <w:widowControl/>
      </w:pPr>
      <w:r>
        <w:t>Haustiere</w:t>
      </w:r>
    </w:p>
    <w:p w:rsidR="006B245E" w:rsidRDefault="006B245E">
      <w:pPr>
        <w:widowControl/>
      </w:pPr>
      <w:r>
        <w:t>Dusche</w:t>
      </w:r>
    </w:p>
    <w:p w:rsidR="006B245E" w:rsidRDefault="006B245E">
      <w:pPr>
        <w:widowControl/>
      </w:pPr>
      <w:r>
        <w:t>Strom pauschal pro Tag</w:t>
      </w:r>
    </w:p>
    <w:p w:rsidR="006B245E" w:rsidRDefault="006B245E">
      <w:pPr>
        <w:widowControl/>
      </w:pPr>
      <w:r>
        <w:t>Strom nach Verbrauch</w:t>
      </w:r>
      <w:r>
        <w:br w:type="column"/>
      </w:r>
    </w:p>
    <w:p w:rsidR="006B245E" w:rsidRDefault="006B245E">
      <w:pPr>
        <w:widowControl/>
        <w:jc w:val="center"/>
      </w:pPr>
      <w:r>
        <w:t>EURO</w:t>
      </w:r>
    </w:p>
    <w:p w:rsidR="006B245E" w:rsidRDefault="006B245E">
      <w:pPr>
        <w:widowControl/>
        <w:jc w:val="center"/>
      </w:pPr>
      <w:r>
        <w:t>EURO</w:t>
      </w:r>
    </w:p>
    <w:p w:rsidR="006B245E" w:rsidRDefault="006B245E">
      <w:pPr>
        <w:widowControl/>
        <w:jc w:val="center"/>
      </w:pPr>
    </w:p>
    <w:p w:rsidR="006B245E" w:rsidRDefault="006B245E">
      <w:pPr>
        <w:widowControl/>
      </w:pPr>
      <w:r>
        <w:tab/>
      </w:r>
    </w:p>
    <w:p w:rsidR="006B245E" w:rsidRDefault="006B245E">
      <w:pPr>
        <w:widowControl/>
        <w:jc w:val="center"/>
      </w:pPr>
      <w: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ab/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</w:p>
    <w:p w:rsidR="006B245E" w:rsidRDefault="006B245E">
      <w:pPr>
        <w:widowControl/>
        <w:jc w:val="center"/>
        <w:rPr>
          <w:lang w:val="it-IT"/>
        </w:rPr>
      </w:pPr>
      <w:r>
        <w:rPr>
          <w:lang w:val="it-IT"/>
        </w:rPr>
        <w:t>EURO</w:t>
      </w:r>
      <w:r>
        <w:rPr>
          <w:lang w:val="it-IT"/>
        </w:rPr>
        <w:br w:type="column"/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</w:t>
      </w:r>
      <w:r w:rsidR="00957FEC">
        <w:rPr>
          <w:lang w:val="it-IT"/>
        </w:rPr>
        <w:t>3,00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</w:t>
      </w:r>
      <w:r w:rsidR="00957FEC">
        <w:rPr>
          <w:lang w:val="it-IT"/>
        </w:rPr>
        <w:t>2,00</w:t>
      </w:r>
    </w:p>
    <w:p w:rsidR="006B245E" w:rsidRDefault="006B245E">
      <w:pPr>
        <w:widowControl/>
        <w:rPr>
          <w:lang w:val="it-IT"/>
        </w:rPr>
      </w:pPr>
    </w:p>
    <w:p w:rsidR="006B245E" w:rsidRDefault="006B245E">
      <w:pPr>
        <w:widowControl/>
        <w:rPr>
          <w:lang w:val="it-IT"/>
        </w:rPr>
      </w:pP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6,50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5,</w:t>
      </w:r>
      <w:r w:rsidR="00957FEC">
        <w:rPr>
          <w:lang w:val="it-IT"/>
        </w:rPr>
        <w:t>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5,</w:t>
      </w:r>
      <w:r w:rsidR="00957FEC">
        <w:rPr>
          <w:lang w:val="it-IT"/>
        </w:rPr>
        <w:t>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3,00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2,00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1,00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1,55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1,20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0,50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2,00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1,55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1,00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3,00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 xml:space="preserve">  0,70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br w:type="column"/>
      </w:r>
    </w:p>
    <w:p w:rsidR="006B245E" w:rsidRDefault="00957FEC">
      <w:pPr>
        <w:widowControl/>
        <w:rPr>
          <w:lang w:val="it-IT"/>
        </w:rPr>
      </w:pPr>
      <w:r>
        <w:rPr>
          <w:lang w:val="it-IT"/>
        </w:rPr>
        <w:t>4,0</w:t>
      </w:r>
      <w:r w:rsidR="006B245E">
        <w:rPr>
          <w:lang w:val="it-IT"/>
        </w:rPr>
        <w:t>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2,</w:t>
      </w:r>
      <w:r w:rsidR="00957FEC">
        <w:rPr>
          <w:lang w:val="it-IT"/>
        </w:rPr>
        <w:t>5</w:t>
      </w:r>
      <w:r>
        <w:rPr>
          <w:lang w:val="it-IT"/>
        </w:rPr>
        <w:t>0</w:t>
      </w:r>
    </w:p>
    <w:p w:rsidR="006B245E" w:rsidRDefault="006B245E">
      <w:pPr>
        <w:widowControl/>
        <w:rPr>
          <w:lang w:val="it-IT"/>
        </w:rPr>
      </w:pPr>
    </w:p>
    <w:p w:rsidR="006B245E" w:rsidRDefault="006B245E">
      <w:pPr>
        <w:widowControl/>
        <w:rPr>
          <w:lang w:val="it-IT"/>
        </w:rPr>
      </w:pP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7,50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6,50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6,50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4,00</w:t>
      </w:r>
    </w:p>
    <w:p w:rsidR="006B245E" w:rsidRDefault="006B245E">
      <w:pPr>
        <w:widowControl/>
        <w:rPr>
          <w:lang w:val="it-IT"/>
        </w:rPr>
      </w:pPr>
    </w:p>
    <w:p w:rsidR="006B245E" w:rsidRDefault="006B245E">
      <w:pPr>
        <w:widowControl/>
        <w:rPr>
          <w:lang w:val="it-IT"/>
        </w:rPr>
      </w:pP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2,10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1,00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1,55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1,55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0,50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3,00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2,50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1,00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3,00</w:t>
      </w:r>
    </w:p>
    <w:p w:rsidR="006B245E" w:rsidRDefault="006B245E">
      <w:pPr>
        <w:widowControl/>
        <w:rPr>
          <w:lang w:val="it-IT"/>
        </w:rPr>
      </w:pPr>
      <w:r>
        <w:rPr>
          <w:lang w:val="it-IT"/>
        </w:rPr>
        <w:t>0,70</w:t>
      </w:r>
    </w:p>
    <w:p w:rsidR="006B245E" w:rsidRDefault="006B245E">
      <w:pPr>
        <w:widowControl/>
        <w:rPr>
          <w:lang w:val="it-IT"/>
        </w:rPr>
        <w:sectPr w:rsidR="006B245E">
          <w:endnotePr>
            <w:numFmt w:val="decimal"/>
          </w:endnotePr>
          <w:type w:val="continuous"/>
          <w:pgSz w:w="11906" w:h="16838"/>
          <w:pgMar w:top="1417" w:right="1417" w:bottom="1134" w:left="1417" w:header="720" w:footer="720" w:gutter="0"/>
          <w:cols w:num="4" w:space="413" w:equalWidth="0">
            <w:col w:w="4044" w:space="413"/>
            <w:col w:w="820" w:space="413"/>
            <w:col w:w="1485" w:space="413"/>
            <w:col w:w="1484"/>
          </w:cols>
        </w:sectPr>
      </w:pPr>
    </w:p>
    <w:p w:rsidR="006B245E" w:rsidRDefault="006B245E">
      <w:pPr>
        <w:widowControl/>
        <w:rPr>
          <w:lang w:val="it-IT"/>
        </w:rPr>
      </w:pPr>
    </w:p>
    <w:p w:rsidR="006B245E" w:rsidRDefault="006B245E">
      <w:pPr>
        <w:widowControl/>
        <w:rPr>
          <w:b/>
          <w:lang w:val="it-IT"/>
        </w:rPr>
      </w:pPr>
      <w:proofErr w:type="spellStart"/>
      <w:r>
        <w:rPr>
          <w:b/>
          <w:lang w:val="it-IT"/>
        </w:rPr>
        <w:t>Quick-Camp-Sonderpreis</w:t>
      </w:r>
      <w:proofErr w:type="spellEnd"/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   </w:t>
      </w:r>
      <w:r>
        <w:rPr>
          <w:lang w:val="it-IT"/>
        </w:rPr>
        <w:t>EURO</w:t>
      </w:r>
      <w:r>
        <w:rPr>
          <w:lang w:val="it-IT"/>
        </w:rPr>
        <w:tab/>
        <w:t>12,00</w:t>
      </w:r>
      <w:r>
        <w:rPr>
          <w:lang w:val="it-IT"/>
        </w:rPr>
        <w:tab/>
      </w:r>
      <w:r>
        <w:rPr>
          <w:lang w:val="it-IT"/>
        </w:rPr>
        <w:tab/>
        <w:t xml:space="preserve">     </w:t>
      </w:r>
      <w:r w:rsidR="00DC775C">
        <w:rPr>
          <w:lang w:val="it-IT"/>
        </w:rPr>
        <w:t xml:space="preserve"> </w:t>
      </w:r>
      <w:r>
        <w:rPr>
          <w:lang w:val="it-IT"/>
        </w:rPr>
        <w:t>14,00</w:t>
      </w:r>
    </w:p>
    <w:p w:rsidR="006B245E" w:rsidRDefault="006B245E">
      <w:pPr>
        <w:widowControl/>
      </w:pPr>
      <w:r>
        <w:t>1 Übernachtung 2 Personen im Wohnmobil incl. Strom bei Anreise nach 19.00 Uhr und Abreise bis 10.00 Uhr</w:t>
      </w:r>
      <w:r>
        <w:tab/>
      </w:r>
      <w:r>
        <w:tab/>
      </w:r>
      <w:r>
        <w:tab/>
        <w:t xml:space="preserve">    </w:t>
      </w:r>
    </w:p>
    <w:p w:rsidR="006B245E" w:rsidRDefault="006B245E">
      <w:pPr>
        <w:widowControl/>
      </w:pPr>
    </w:p>
    <w:p w:rsidR="006B245E" w:rsidRDefault="006B245E">
      <w:pPr>
        <w:widowControl/>
        <w:rPr>
          <w:b/>
        </w:rPr>
      </w:pPr>
      <w:r>
        <w:rPr>
          <w:b/>
        </w:rPr>
        <w:t>Wasserwanderpauschale</w:t>
      </w:r>
    </w:p>
    <w:p w:rsidR="006B245E" w:rsidRDefault="006B245E">
      <w:pPr>
        <w:widowControl/>
      </w:pPr>
      <w:r>
        <w:t>pro Person mit Zelt und Boot bei Übernachtung auf der Wandererwiese</w:t>
      </w:r>
    </w:p>
    <w:p w:rsidR="006B245E" w:rsidRDefault="006B245E">
      <w:pPr>
        <w:widowControl/>
      </w:pPr>
      <w:r>
        <w:t>Erwachsenen</w:t>
      </w:r>
      <w:r>
        <w:tab/>
      </w:r>
      <w:r>
        <w:tab/>
      </w:r>
      <w:r>
        <w:tab/>
      </w:r>
      <w:r>
        <w:tab/>
        <w:t xml:space="preserve">    EURO</w:t>
      </w:r>
      <w:r>
        <w:tab/>
        <w:t xml:space="preserve">  </w:t>
      </w:r>
      <w:r w:rsidR="00957FEC">
        <w:t>5,00</w:t>
      </w:r>
      <w:r>
        <w:tab/>
      </w:r>
      <w:r>
        <w:tab/>
        <w:t xml:space="preserve">       </w:t>
      </w:r>
      <w:r w:rsidR="00957FEC">
        <w:t>6,00</w:t>
      </w:r>
    </w:p>
    <w:p w:rsidR="006B245E" w:rsidRDefault="006B245E">
      <w:pPr>
        <w:widowControl/>
      </w:pPr>
      <w:r>
        <w:t>Kinder</w:t>
      </w:r>
      <w:r>
        <w:tab/>
        <w:t xml:space="preserve"> bis 14 Jahre</w:t>
      </w:r>
      <w:r>
        <w:tab/>
      </w:r>
      <w:r>
        <w:tab/>
      </w:r>
      <w:r>
        <w:tab/>
      </w:r>
      <w:r>
        <w:tab/>
        <w:t xml:space="preserve">    EURO</w:t>
      </w:r>
      <w:r>
        <w:tab/>
        <w:t xml:space="preserve">  3,00</w:t>
      </w:r>
      <w:r>
        <w:tab/>
      </w:r>
      <w:r>
        <w:tab/>
        <w:t xml:space="preserve">       4,00</w:t>
      </w:r>
      <w:r>
        <w:tab/>
      </w:r>
      <w:r>
        <w:tab/>
      </w:r>
    </w:p>
    <w:p w:rsidR="006B245E" w:rsidRDefault="006B245E">
      <w:pPr>
        <w:widowControl/>
      </w:pPr>
    </w:p>
    <w:p w:rsidR="006B245E" w:rsidRDefault="006B245E">
      <w:pPr>
        <w:widowControl/>
        <w:rPr>
          <w:b/>
        </w:rPr>
      </w:pPr>
      <w:r>
        <w:t xml:space="preserve">Wir weisen darauf hin, dass sonst die  </w:t>
      </w:r>
      <w:r>
        <w:rPr>
          <w:b/>
        </w:rPr>
        <w:t xml:space="preserve">Abreise bis 12.30 Uhr </w:t>
      </w:r>
      <w:r>
        <w:t>erfolgen muss. A</w:t>
      </w:r>
      <w:r>
        <w:t>n</w:t>
      </w:r>
      <w:r>
        <w:t>dernfalls sehen wir uns gezwungen, Gebühren für eine weitere Übernachtung zu e</w:t>
      </w:r>
      <w:r>
        <w:t>r</w:t>
      </w:r>
      <w:r>
        <w:t xml:space="preserve">heben. </w:t>
      </w:r>
      <w:r>
        <w:rPr>
          <w:b/>
        </w:rPr>
        <w:t>Tagesbesucher</w:t>
      </w:r>
      <w:r>
        <w:t xml:space="preserve"> zahlen eine Gebühr von</w:t>
      </w:r>
      <w:r>
        <w:rPr>
          <w:b/>
        </w:rPr>
        <w:t xml:space="preserve"> EURO 1.50</w:t>
      </w:r>
    </w:p>
    <w:p w:rsidR="006B245E" w:rsidRDefault="006B245E">
      <w:pPr>
        <w:widowControl/>
      </w:pPr>
    </w:p>
    <w:p w:rsidR="006B245E" w:rsidRDefault="006B245E">
      <w:pPr>
        <w:widowControl/>
        <w:rPr>
          <w:b/>
        </w:rPr>
      </w:pPr>
    </w:p>
    <w:sectPr w:rsidR="006B245E" w:rsidSect="00C7684D">
      <w:endnotePr>
        <w:numFmt w:val="decimal"/>
      </w:endnotePr>
      <w:type w:val="continuous"/>
      <w:pgSz w:w="11906" w:h="16838"/>
      <w:pgMar w:top="1417" w:right="1417" w:bottom="1134" w:left="1417" w:header="720" w:footer="720" w:gutter="0"/>
      <w:cols w:space="4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</w:compat>
  <w:rsids>
    <w:rsidRoot w:val="00253478"/>
    <w:rsid w:val="00253478"/>
    <w:rsid w:val="00534DE1"/>
    <w:rsid w:val="006B245E"/>
    <w:rsid w:val="007A0A79"/>
    <w:rsid w:val="007C24AB"/>
    <w:rsid w:val="00957FEC"/>
    <w:rsid w:val="00C7684D"/>
    <w:rsid w:val="00D66E05"/>
    <w:rsid w:val="00DC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8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struktur1">
    <w:name w:val="Dokumentstruktur1"/>
    <w:basedOn w:val="Standard"/>
    <w:rsid w:val="00C7684D"/>
    <w:pPr>
      <w:shd w:val="clear" w:color="auto" w:fill="000080"/>
    </w:pPr>
    <w:rPr>
      <w:rFonts w:ascii="Tahoma" w:hAnsi="Tahoma"/>
    </w:rPr>
  </w:style>
  <w:style w:type="paragraph" w:customStyle="1" w:styleId="Sprechblasentext1">
    <w:name w:val="Sprechblasentext1"/>
    <w:basedOn w:val="Standard"/>
    <w:rsid w:val="00C7684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sid w:val="00C7684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Gebührenordnung 1997</vt:lpstr>
      </vt:variant>
      <vt:variant>
        <vt:i4>0</vt:i4>
      </vt:variant>
    </vt:vector>
  </HeadingPairs>
  <TitlesOfParts>
    <vt:vector size="1" baseType="lpstr">
      <vt:lpstr>Gebührenordnung 1997</vt:lpstr>
    </vt:vector>
  </TitlesOfParts>
  <Company>Camping am Gobenowsee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Gebührenordnung 1997</dc:title>
  <dc:subject/>
  <dc:creator>Frau Zobel</dc:creator>
  <cp:keywords/>
  <dc:description/>
  <cp:lastModifiedBy>Campingplatz am Gobenowsee</cp:lastModifiedBy>
  <cp:revision>7</cp:revision>
  <cp:lastPrinted>2010-09-19T07:12:00Z</cp:lastPrinted>
  <dcterms:created xsi:type="dcterms:W3CDTF">2010-08-25T14:07:00Z</dcterms:created>
  <dcterms:modified xsi:type="dcterms:W3CDTF">2010-10-20T16:06:00Z</dcterms:modified>
</cp:coreProperties>
</file>